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47" w:rsidRPr="005D2F47" w:rsidRDefault="005D2F47" w:rsidP="005D2F47">
      <w:pPr>
        <w:spacing w:line="570" w:lineRule="atLeast"/>
        <w:outlineLvl w:val="0"/>
        <w:rPr>
          <w:rFonts w:ascii="Lucida Sans Unicode" w:eastAsia="Times New Roman" w:hAnsi="Lucida Sans Unicode" w:cs="Lucida Sans Unicode"/>
          <w:color w:val="F47321"/>
          <w:kern w:val="36"/>
          <w:sz w:val="53"/>
          <w:szCs w:val="53"/>
          <w:lang w:eastAsia="fr-FR"/>
        </w:rPr>
      </w:pPr>
      <w:r w:rsidRPr="005D2F47">
        <w:rPr>
          <w:rFonts w:ascii="Lucida Sans Unicode" w:eastAsia="Times New Roman" w:hAnsi="Lucida Sans Unicode" w:cs="Lucida Sans Unicode"/>
          <w:color w:val="F47321"/>
          <w:kern w:val="36"/>
          <w:sz w:val="53"/>
          <w:szCs w:val="53"/>
          <w:lang w:eastAsia="fr-FR"/>
        </w:rPr>
        <w:t>Macarons inratables</w:t>
      </w:r>
    </w:p>
    <w:p w:rsidR="005D2F47" w:rsidRPr="005D2F47" w:rsidRDefault="005D2F47" w:rsidP="005D2F47">
      <w:pPr>
        <w:rPr>
          <w:rFonts w:ascii="Times New Roman" w:eastAsia="Times New Roman" w:hAnsi="Times New Roman" w:cs="Times New Roman"/>
          <w:sz w:val="17"/>
          <w:szCs w:val="17"/>
          <w:lang w:eastAsia="fr-FR"/>
        </w:rPr>
      </w:pPr>
    </w:p>
    <w:p w:rsidR="005D2F47" w:rsidRPr="005D2F47" w:rsidRDefault="005D2F47" w:rsidP="005D2F47">
      <w:pPr>
        <w:rPr>
          <w:rFonts w:ascii="Times New Roman" w:eastAsia="Times New Roman" w:hAnsi="Times New Roman" w:cs="Times New Roman"/>
          <w:sz w:val="17"/>
          <w:szCs w:val="17"/>
          <w:lang w:eastAsia="fr-FR"/>
        </w:rPr>
      </w:pPr>
      <w:r w:rsidRPr="005D2F47">
        <w:rPr>
          <w:rFonts w:ascii="Times New Roman" w:eastAsia="Times New Roman" w:hAnsi="Times New Roman" w:cs="Times New Roman"/>
          <w:noProof/>
          <w:color w:val="F47321"/>
          <w:sz w:val="17"/>
          <w:szCs w:val="17"/>
          <w:lang w:eastAsia="fr-FR"/>
        </w:rPr>
        <w:drawing>
          <wp:inline distT="0" distB="0" distL="0" distR="0" wp14:anchorId="46C5358C" wp14:editId="16A41BEC">
            <wp:extent cx="2141220" cy="1600200"/>
            <wp:effectExtent l="0" t="0" r="0" b="0"/>
            <wp:docPr id="7" name="Picture 7" descr="Recette Macarons inratables ">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cette Macarons inratables ">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220" cy="1600200"/>
                    </a:xfrm>
                    <a:prstGeom prst="rect">
                      <a:avLst/>
                    </a:prstGeom>
                    <a:noFill/>
                    <a:ln>
                      <a:noFill/>
                    </a:ln>
                  </pic:spPr>
                </pic:pic>
              </a:graphicData>
            </a:graphic>
          </wp:inline>
        </w:drawing>
      </w:r>
    </w:p>
    <w:tbl>
      <w:tblPr>
        <w:tblW w:w="3015" w:type="dxa"/>
        <w:tblCellSpacing w:w="0" w:type="dxa"/>
        <w:tblInd w:w="180" w:type="dxa"/>
        <w:shd w:val="clear" w:color="auto" w:fill="F2EFE8"/>
        <w:tblCellMar>
          <w:top w:w="90" w:type="dxa"/>
          <w:left w:w="180" w:type="dxa"/>
          <w:bottom w:w="90" w:type="dxa"/>
          <w:right w:w="180" w:type="dxa"/>
        </w:tblCellMar>
        <w:tblLook w:val="04A0" w:firstRow="1" w:lastRow="0" w:firstColumn="1" w:lastColumn="0" w:noHBand="0" w:noVBand="1"/>
      </w:tblPr>
      <w:tblGrid>
        <w:gridCol w:w="776"/>
        <w:gridCol w:w="2239"/>
      </w:tblGrid>
      <w:tr w:rsidR="005D2F47" w:rsidRPr="005D2F47" w:rsidTr="005D2F47">
        <w:trPr>
          <w:tblCellSpacing w:w="0" w:type="dxa"/>
        </w:trPr>
        <w:tc>
          <w:tcPr>
            <w:tcW w:w="776" w:type="dxa"/>
            <w:tcBorders>
              <w:top w:val="nil"/>
              <w:left w:val="nil"/>
              <w:bottom w:val="nil"/>
              <w:right w:val="nil"/>
            </w:tcBorders>
            <w:shd w:val="clear" w:color="auto" w:fill="F2EFE8"/>
            <w:tcMar>
              <w:top w:w="150" w:type="dxa"/>
              <w:left w:w="180" w:type="dxa"/>
              <w:bottom w:w="90" w:type="dxa"/>
              <w:right w:w="180" w:type="dxa"/>
            </w:tcMar>
            <w:vAlign w:val="center"/>
          </w:tcPr>
          <w:p w:rsidR="005D2F47" w:rsidRPr="005D2F47" w:rsidRDefault="005D2F47" w:rsidP="005D2F47">
            <w:pPr>
              <w:spacing w:after="150"/>
              <w:jc w:val="center"/>
              <w:rPr>
                <w:rFonts w:ascii="Times New Roman" w:eastAsia="Times New Roman" w:hAnsi="Times New Roman" w:cs="Times New Roman"/>
                <w:sz w:val="17"/>
                <w:szCs w:val="17"/>
                <w:lang w:eastAsia="fr-FR"/>
              </w:rPr>
            </w:pPr>
          </w:p>
        </w:tc>
        <w:tc>
          <w:tcPr>
            <w:tcW w:w="0" w:type="auto"/>
            <w:tcBorders>
              <w:top w:val="nil"/>
              <w:left w:val="nil"/>
              <w:bottom w:val="nil"/>
              <w:right w:val="nil"/>
            </w:tcBorders>
            <w:shd w:val="clear" w:color="auto" w:fill="F2EFE8"/>
            <w:tcMar>
              <w:top w:w="150" w:type="dxa"/>
              <w:left w:w="150" w:type="dxa"/>
              <w:bottom w:w="90" w:type="dxa"/>
              <w:right w:w="180" w:type="dxa"/>
            </w:tcMar>
            <w:vAlign w:val="center"/>
          </w:tcPr>
          <w:p w:rsidR="005D2F47" w:rsidRPr="005D2F47" w:rsidRDefault="005D2F47" w:rsidP="005D2F47">
            <w:pPr>
              <w:spacing w:after="150"/>
              <w:rPr>
                <w:rFonts w:ascii="Times New Roman" w:eastAsia="Times New Roman" w:hAnsi="Times New Roman" w:cs="Times New Roman"/>
                <w:sz w:val="17"/>
                <w:szCs w:val="17"/>
                <w:lang w:eastAsia="fr-FR"/>
              </w:rPr>
            </w:pPr>
          </w:p>
        </w:tc>
      </w:tr>
    </w:tbl>
    <w:p w:rsidR="005D2F47" w:rsidRPr="005D2F47" w:rsidRDefault="005D2F47" w:rsidP="005D2F47">
      <w:pPr>
        <w:spacing w:before="100" w:beforeAutospacing="1" w:after="100" w:afterAutospacing="1" w:line="285" w:lineRule="atLeast"/>
        <w:rPr>
          <w:rFonts w:ascii="Arial" w:eastAsia="Times New Roman" w:hAnsi="Arial" w:cs="Arial"/>
          <w:b/>
          <w:bCs/>
          <w:color w:val="F47321"/>
          <w:lang w:eastAsia="fr-FR"/>
        </w:rPr>
      </w:pPr>
      <w:r w:rsidRPr="005D2F47">
        <w:rPr>
          <w:rFonts w:ascii="Arial" w:eastAsia="Times New Roman" w:hAnsi="Arial" w:cs="Arial"/>
          <w:b/>
          <w:bCs/>
          <w:color w:val="F47321"/>
          <w:lang w:eastAsia="fr-FR"/>
        </w:rPr>
        <w:t>Temps de préparation : 40 minutes</w:t>
      </w:r>
      <w:r w:rsidRPr="005D2F47">
        <w:rPr>
          <w:rFonts w:ascii="Arial" w:eastAsia="Times New Roman" w:hAnsi="Arial" w:cs="Arial"/>
          <w:b/>
          <w:bCs/>
          <w:color w:val="F47321"/>
          <w:lang w:eastAsia="fr-FR"/>
        </w:rPr>
        <w:br/>
        <w:t>Temps de cuisson : 10 minutes</w:t>
      </w:r>
    </w:p>
    <w:p w:rsidR="005D2F47" w:rsidRPr="005D2F47" w:rsidRDefault="005D2F47" w:rsidP="005D2F47">
      <w:pPr>
        <w:spacing w:before="100" w:beforeAutospacing="1" w:after="240" w:line="285" w:lineRule="atLeast"/>
        <w:rPr>
          <w:rFonts w:ascii="Arial" w:eastAsia="Times New Roman" w:hAnsi="Arial" w:cs="Arial"/>
          <w:color w:val="333333"/>
          <w:lang w:eastAsia="fr-FR"/>
        </w:rPr>
      </w:pPr>
      <w:r w:rsidRPr="005D2F47">
        <w:rPr>
          <w:rFonts w:ascii="Arial" w:eastAsia="Times New Roman" w:hAnsi="Arial" w:cs="Arial"/>
          <w:b/>
          <w:bCs/>
          <w:color w:val="F47321"/>
          <w:lang w:eastAsia="fr-FR"/>
        </w:rPr>
        <w:t xml:space="preserve">Ingrédients (pour 4 </w:t>
      </w:r>
      <w:proofErr w:type="gramStart"/>
      <w:r w:rsidRPr="005D2F47">
        <w:rPr>
          <w:rFonts w:ascii="Arial" w:eastAsia="Times New Roman" w:hAnsi="Arial" w:cs="Arial"/>
          <w:b/>
          <w:bCs/>
          <w:color w:val="F47321"/>
          <w:lang w:eastAsia="fr-FR"/>
        </w:rPr>
        <w:t>personnes )</w:t>
      </w:r>
      <w:proofErr w:type="gramEnd"/>
      <w:r w:rsidRPr="005D2F47">
        <w:rPr>
          <w:rFonts w:ascii="Arial" w:eastAsia="Times New Roman" w:hAnsi="Arial" w:cs="Arial"/>
          <w:b/>
          <w:bCs/>
          <w:color w:val="F47321"/>
          <w:lang w:eastAsia="fr-FR"/>
        </w:rPr>
        <w:t xml:space="preserve"> :</w:t>
      </w:r>
      <w:r w:rsidRPr="005D2F47">
        <w:rPr>
          <w:rFonts w:ascii="Arial" w:eastAsia="Times New Roman" w:hAnsi="Arial" w:cs="Arial"/>
          <w:color w:val="333333"/>
          <w:lang w:eastAsia="fr-FR"/>
        </w:rPr>
        <w:t>- 1 blanc d'</w:t>
      </w:r>
      <w:proofErr w:type="spellStart"/>
      <w:r w:rsidRPr="005D2F47">
        <w:rPr>
          <w:rFonts w:ascii="Arial" w:eastAsia="Times New Roman" w:hAnsi="Arial" w:cs="Arial"/>
          <w:color w:val="333333"/>
          <w:lang w:eastAsia="fr-FR"/>
        </w:rPr>
        <w:t>oeuf</w:t>
      </w:r>
      <w:proofErr w:type="spellEnd"/>
      <w:r w:rsidRPr="005D2F47">
        <w:rPr>
          <w:rFonts w:ascii="Arial" w:eastAsia="Times New Roman" w:hAnsi="Arial" w:cs="Arial"/>
          <w:color w:val="333333"/>
          <w:lang w:eastAsia="fr-FR"/>
        </w:rPr>
        <w:br/>
        <w:t>- 74 g de </w:t>
      </w:r>
      <w:hyperlink r:id="rId7" w:history="1">
        <w:r w:rsidRPr="005D2F47">
          <w:rPr>
            <w:rFonts w:ascii="Arial" w:eastAsia="Times New Roman" w:hAnsi="Arial" w:cs="Arial"/>
            <w:color w:val="575757"/>
            <w:u w:val="single"/>
            <w:lang w:eastAsia="fr-FR"/>
          </w:rPr>
          <w:t>sucre</w:t>
        </w:r>
      </w:hyperlink>
      <w:r w:rsidRPr="005D2F47">
        <w:rPr>
          <w:rFonts w:ascii="Arial" w:eastAsia="Times New Roman" w:hAnsi="Arial" w:cs="Arial"/>
          <w:color w:val="333333"/>
          <w:lang w:eastAsia="fr-FR"/>
        </w:rPr>
        <w:t> glace</w:t>
      </w:r>
      <w:r w:rsidRPr="005D2F47">
        <w:rPr>
          <w:rFonts w:ascii="Arial" w:eastAsia="Times New Roman" w:hAnsi="Arial" w:cs="Arial"/>
          <w:color w:val="333333"/>
          <w:lang w:eastAsia="fr-FR"/>
        </w:rPr>
        <w:br/>
        <w:t>- 42 g d'amande en poudre</w:t>
      </w:r>
      <w:bookmarkStart w:id="0" w:name="_GoBack"/>
      <w:bookmarkEnd w:id="0"/>
      <w:r w:rsidRPr="005D2F47">
        <w:rPr>
          <w:rFonts w:ascii="Arial" w:eastAsia="Times New Roman" w:hAnsi="Arial" w:cs="Arial"/>
          <w:color w:val="333333"/>
          <w:lang w:eastAsia="fr-FR"/>
        </w:rPr>
        <w:br/>
        <w:t>- 10 g de </w:t>
      </w:r>
      <w:hyperlink r:id="rId8" w:history="1">
        <w:r w:rsidRPr="005D2F47">
          <w:rPr>
            <w:rFonts w:ascii="Arial" w:eastAsia="Times New Roman" w:hAnsi="Arial" w:cs="Arial"/>
            <w:color w:val="575757"/>
            <w:u w:val="single"/>
            <w:lang w:eastAsia="fr-FR"/>
          </w:rPr>
          <w:t>sucre</w:t>
        </w:r>
      </w:hyperlink>
      <w:r w:rsidRPr="005D2F47">
        <w:rPr>
          <w:rFonts w:ascii="Arial" w:eastAsia="Times New Roman" w:hAnsi="Arial" w:cs="Arial"/>
          <w:color w:val="333333"/>
          <w:lang w:eastAsia="fr-FR"/>
        </w:rPr>
        <w:t> en poudre</w:t>
      </w:r>
      <w:r w:rsidRPr="005D2F47">
        <w:rPr>
          <w:rFonts w:ascii="Arial" w:eastAsia="Times New Roman" w:hAnsi="Arial" w:cs="Arial"/>
          <w:color w:val="333333"/>
          <w:lang w:eastAsia="fr-FR"/>
        </w:rPr>
        <w:br/>
        <w:t>- 1/2 cuillère à café de colorant alimentaire en pâte</w:t>
      </w:r>
      <w:r>
        <w:rPr>
          <w:rFonts w:ascii="Arial" w:eastAsia="Times New Roman" w:hAnsi="Arial" w:cs="Arial"/>
          <w:color w:val="333333"/>
          <w:lang w:eastAsia="fr-FR"/>
        </w:rPr>
        <w:t xml:space="preserve"> (au choix)</w:t>
      </w:r>
    </w:p>
    <w:p w:rsidR="005D2F47" w:rsidRPr="005D2F47" w:rsidRDefault="005D2F47" w:rsidP="005D2F47">
      <w:pPr>
        <w:shd w:val="clear" w:color="auto" w:fill="FFFFFF"/>
        <w:spacing w:line="285" w:lineRule="atLeast"/>
        <w:outlineLvl w:val="3"/>
        <w:rPr>
          <w:rFonts w:ascii="Trebuchet MS" w:eastAsia="Times New Roman" w:hAnsi="Trebuchet MS" w:cs="Arial"/>
          <w:b/>
          <w:bCs/>
          <w:color w:val="333333"/>
          <w:lang w:eastAsia="fr-FR"/>
        </w:rPr>
      </w:pPr>
      <w:r w:rsidRPr="005D2F47">
        <w:rPr>
          <w:rFonts w:ascii="Trebuchet MS" w:eastAsia="Times New Roman" w:hAnsi="Trebuchet MS" w:cs="Arial"/>
          <w:b/>
          <w:bCs/>
          <w:color w:val="333333"/>
          <w:lang w:eastAsia="fr-FR"/>
        </w:rPr>
        <w:t>Préparation de la recette :</w:t>
      </w:r>
    </w:p>
    <w:p w:rsidR="0074537B" w:rsidRDefault="005D2F47" w:rsidP="005D2F47">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Commencer par mixer le </w:t>
      </w:r>
      <w:hyperlink r:id="rId9" w:history="1">
        <w:r w:rsidRPr="005D2F47">
          <w:rPr>
            <w:rFonts w:ascii="Arial" w:eastAsia="Times New Roman" w:hAnsi="Arial" w:cs="Arial"/>
            <w:color w:val="575757"/>
            <w:u w:val="single"/>
            <w:shd w:val="clear" w:color="auto" w:fill="FFFFFF"/>
            <w:lang w:eastAsia="fr-FR"/>
          </w:rPr>
          <w:t>sucre</w:t>
        </w:r>
      </w:hyperlink>
      <w:r w:rsidRPr="005D2F47">
        <w:rPr>
          <w:rFonts w:ascii="Arial" w:eastAsia="Times New Roman" w:hAnsi="Arial" w:cs="Arial"/>
          <w:color w:val="333333"/>
          <w:shd w:val="clear" w:color="auto" w:fill="FFFFFF"/>
          <w:lang w:eastAsia="fr-FR"/>
        </w:rPr>
        <w:t> glace avec la poudre d'amande dans un mixeur. Passer au tamis (il faut que la poudre soit la plus fine possible, enlever les impuretés).</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Battre le blanc en neige, et ajouter les 10 g de </w:t>
      </w:r>
      <w:hyperlink r:id="rId10" w:history="1">
        <w:r w:rsidRPr="005D2F47">
          <w:rPr>
            <w:rFonts w:ascii="Arial" w:eastAsia="Times New Roman" w:hAnsi="Arial" w:cs="Arial"/>
            <w:color w:val="575757"/>
            <w:u w:val="single"/>
            <w:shd w:val="clear" w:color="auto" w:fill="FFFFFF"/>
            <w:lang w:eastAsia="fr-FR"/>
          </w:rPr>
          <w:t>sucre</w:t>
        </w:r>
      </w:hyperlink>
      <w:r w:rsidRPr="005D2F47">
        <w:rPr>
          <w:rFonts w:ascii="Arial" w:eastAsia="Times New Roman" w:hAnsi="Arial" w:cs="Arial"/>
          <w:color w:val="333333"/>
          <w:shd w:val="clear" w:color="auto" w:fill="FFFFFF"/>
          <w:lang w:eastAsia="fr-FR"/>
        </w:rPr>
        <w:t>, et le colorant, peu à peu en mixant jusqu'à ce que les blancs soient bien figés.</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Ajouter le </w:t>
      </w:r>
      <w:hyperlink r:id="rId11" w:history="1">
        <w:r w:rsidRPr="005D2F47">
          <w:rPr>
            <w:rFonts w:ascii="Arial" w:eastAsia="Times New Roman" w:hAnsi="Arial" w:cs="Arial"/>
            <w:color w:val="575757"/>
            <w:u w:val="single"/>
            <w:shd w:val="clear" w:color="auto" w:fill="FFFFFF"/>
            <w:lang w:eastAsia="fr-FR"/>
          </w:rPr>
          <w:t>sucre</w:t>
        </w:r>
      </w:hyperlink>
      <w:r w:rsidRPr="005D2F47">
        <w:rPr>
          <w:rFonts w:ascii="Arial" w:eastAsia="Times New Roman" w:hAnsi="Arial" w:cs="Arial"/>
          <w:color w:val="333333"/>
          <w:shd w:val="clear" w:color="auto" w:fill="FFFFFF"/>
          <w:lang w:eastAsia="fr-FR"/>
        </w:rPr>
        <w:t> glace + les amandes en poudre au blanc en neige et mélanger délicatement avec une spatule afin de "casser" un peu les blancs.</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Mettre la pâte à </w:t>
      </w:r>
      <w:hyperlink r:id="rId12" w:history="1">
        <w:r w:rsidRPr="005D2F47">
          <w:rPr>
            <w:rFonts w:ascii="Arial" w:eastAsia="Times New Roman" w:hAnsi="Arial" w:cs="Arial"/>
            <w:color w:val="575757"/>
            <w:u w:val="single"/>
            <w:shd w:val="clear" w:color="auto" w:fill="FFFFFF"/>
            <w:lang w:eastAsia="fr-FR"/>
          </w:rPr>
          <w:t>macaron</w:t>
        </w:r>
      </w:hyperlink>
      <w:r w:rsidRPr="005D2F47">
        <w:rPr>
          <w:rFonts w:ascii="Arial" w:eastAsia="Times New Roman" w:hAnsi="Arial" w:cs="Arial"/>
          <w:color w:val="333333"/>
          <w:shd w:val="clear" w:color="auto" w:fill="FFFFFF"/>
          <w:lang w:eastAsia="fr-FR"/>
        </w:rPr>
        <w:t> dans une poche à douille et faire des petits tas sur une plaque recouverte de papier sulfurisé.</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Laisser reposer les </w:t>
      </w:r>
      <w:hyperlink r:id="rId13" w:history="1">
        <w:r w:rsidRPr="005D2F47">
          <w:rPr>
            <w:rFonts w:ascii="Arial" w:eastAsia="Times New Roman" w:hAnsi="Arial" w:cs="Arial"/>
            <w:color w:val="575757"/>
            <w:u w:val="single"/>
            <w:shd w:val="clear" w:color="auto" w:fill="FFFFFF"/>
            <w:lang w:eastAsia="fr-FR"/>
          </w:rPr>
          <w:t>macarons</w:t>
        </w:r>
      </w:hyperlink>
      <w:r w:rsidRPr="005D2F47">
        <w:rPr>
          <w:rFonts w:ascii="Arial" w:eastAsia="Times New Roman" w:hAnsi="Arial" w:cs="Arial"/>
          <w:color w:val="333333"/>
          <w:shd w:val="clear" w:color="auto" w:fill="FFFFFF"/>
          <w:lang w:eastAsia="fr-FR"/>
        </w:rPr>
        <w:t> pendant 15 min.</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Enfourner la plaque de </w:t>
      </w:r>
      <w:hyperlink r:id="rId14" w:history="1">
        <w:r w:rsidRPr="005D2F47">
          <w:rPr>
            <w:rFonts w:ascii="Arial" w:eastAsia="Times New Roman" w:hAnsi="Arial" w:cs="Arial"/>
            <w:color w:val="575757"/>
            <w:u w:val="single"/>
            <w:shd w:val="clear" w:color="auto" w:fill="FFFFFF"/>
            <w:lang w:eastAsia="fr-FR"/>
          </w:rPr>
          <w:t>macarons</w:t>
        </w:r>
      </w:hyperlink>
      <w:r w:rsidRPr="005D2F47">
        <w:rPr>
          <w:rFonts w:ascii="Arial" w:eastAsia="Times New Roman" w:hAnsi="Arial" w:cs="Arial"/>
          <w:color w:val="333333"/>
          <w:shd w:val="clear" w:color="auto" w:fill="FFFFFF"/>
          <w:lang w:eastAsia="fr-FR"/>
        </w:rPr>
        <w:t xml:space="preserve"> sur une </w:t>
      </w:r>
      <w:proofErr w:type="gramStart"/>
      <w:r w:rsidRPr="005D2F47">
        <w:rPr>
          <w:rFonts w:ascii="Arial" w:eastAsia="Times New Roman" w:hAnsi="Arial" w:cs="Arial"/>
          <w:color w:val="333333"/>
          <w:shd w:val="clear" w:color="auto" w:fill="FFFFFF"/>
          <w:lang w:eastAsia="fr-FR"/>
        </w:rPr>
        <w:t>plaques</w:t>
      </w:r>
      <w:proofErr w:type="gramEnd"/>
      <w:r w:rsidRPr="005D2F47">
        <w:rPr>
          <w:rFonts w:ascii="Arial" w:eastAsia="Times New Roman" w:hAnsi="Arial" w:cs="Arial"/>
          <w:color w:val="333333"/>
          <w:shd w:val="clear" w:color="auto" w:fill="FFFFFF"/>
          <w:lang w:eastAsia="fr-FR"/>
        </w:rPr>
        <w:t xml:space="preserve"> déjà chaude dans le four pour 10 min à 140-150°C (thermostat 4-5) chaleur tournante et porte entrouverte.</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Une fois cuits, sortir la plaque du four, et verser un peu d'eau sous la feuille de papier sulfurisé. Cela va dégager de la vapeur qui permet de bien décoller les </w:t>
      </w:r>
      <w:hyperlink r:id="rId15" w:history="1">
        <w:r w:rsidRPr="005D2F47">
          <w:rPr>
            <w:rFonts w:ascii="Arial" w:eastAsia="Times New Roman" w:hAnsi="Arial" w:cs="Arial"/>
            <w:color w:val="575757"/>
            <w:u w:val="single"/>
            <w:shd w:val="clear" w:color="auto" w:fill="FFFFFF"/>
            <w:lang w:eastAsia="fr-FR"/>
          </w:rPr>
          <w:t>macarons</w:t>
        </w:r>
      </w:hyperlink>
      <w:r w:rsidRPr="005D2F47">
        <w:rPr>
          <w:rFonts w:ascii="Arial" w:eastAsia="Times New Roman" w:hAnsi="Arial" w:cs="Arial"/>
          <w:color w:val="333333"/>
          <w:shd w:val="clear" w:color="auto" w:fill="FFFFFF"/>
          <w:lang w:eastAsia="fr-FR"/>
        </w:rPr>
        <w:t>.</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Il ne reste plus qu'à les fourrer avec la ganache de votre choix ! Par exemple, chocolat blanc ou </w:t>
      </w:r>
      <w:hyperlink r:id="rId16" w:history="1">
        <w:r w:rsidRPr="005D2F47">
          <w:rPr>
            <w:rFonts w:ascii="Arial" w:eastAsia="Times New Roman" w:hAnsi="Arial" w:cs="Arial"/>
            <w:color w:val="575757"/>
            <w:u w:val="single"/>
            <w:shd w:val="clear" w:color="auto" w:fill="FFFFFF"/>
            <w:lang w:eastAsia="fr-FR"/>
          </w:rPr>
          <w:t>cr</w:t>
        </w:r>
        <w:r w:rsidRPr="005D2F47">
          <w:rPr>
            <w:rFonts w:ascii="Arial" w:eastAsia="Times New Roman" w:hAnsi="Arial" w:cs="Arial"/>
            <w:color w:val="575757"/>
            <w:u w:val="single"/>
            <w:shd w:val="clear" w:color="auto" w:fill="FFFFFF"/>
            <w:lang w:eastAsia="fr-FR"/>
          </w:rPr>
          <w:t>è</w:t>
        </w:r>
        <w:r w:rsidRPr="005D2F47">
          <w:rPr>
            <w:rFonts w:ascii="Arial" w:eastAsia="Times New Roman" w:hAnsi="Arial" w:cs="Arial"/>
            <w:color w:val="575757"/>
            <w:u w:val="single"/>
            <w:shd w:val="clear" w:color="auto" w:fill="FFFFFF"/>
            <w:lang w:eastAsia="fr-FR"/>
          </w:rPr>
          <w:t>me au beurre</w:t>
        </w:r>
      </w:hyperlink>
      <w:r w:rsidRPr="005D2F47">
        <w:rPr>
          <w:rFonts w:ascii="Arial" w:eastAsia="Times New Roman" w:hAnsi="Arial" w:cs="Arial"/>
          <w:color w:val="333333"/>
          <w:shd w:val="clear" w:color="auto" w:fill="FFFFFF"/>
          <w:lang w:eastAsia="fr-FR"/>
        </w:rPr>
        <w:t>. </w:t>
      </w:r>
      <w:r w:rsidRPr="005D2F47">
        <w:rPr>
          <w:rFonts w:ascii="Arial" w:eastAsia="Times New Roman" w:hAnsi="Arial" w:cs="Arial"/>
          <w:color w:val="333333"/>
          <w:lang w:eastAsia="fr-FR"/>
        </w:rPr>
        <w:br/>
      </w:r>
      <w:r w:rsidRPr="005D2F47">
        <w:rPr>
          <w:rFonts w:ascii="Arial" w:eastAsia="Times New Roman" w:hAnsi="Arial" w:cs="Arial"/>
          <w:color w:val="333333"/>
          <w:lang w:eastAsia="fr-FR"/>
        </w:rPr>
        <w:br/>
      </w:r>
      <w:r w:rsidRPr="005D2F47">
        <w:rPr>
          <w:rFonts w:ascii="Arial" w:eastAsia="Times New Roman" w:hAnsi="Arial" w:cs="Arial"/>
          <w:color w:val="333333"/>
          <w:shd w:val="clear" w:color="auto" w:fill="FFFFFF"/>
          <w:lang w:eastAsia="fr-FR"/>
        </w:rPr>
        <w:t>Bon appétit !</w:t>
      </w:r>
      <w:r w:rsidRPr="005D2F47">
        <w:rPr>
          <w:rFonts w:ascii="Arial" w:eastAsia="Times New Roman" w:hAnsi="Arial" w:cs="Arial"/>
          <w:color w:val="333333"/>
          <w:lang w:eastAsia="fr-FR"/>
        </w:rPr>
        <w:br/>
      </w:r>
    </w:p>
    <w:sectPr w:rsidR="0074537B" w:rsidSect="000D0A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F47"/>
    <w:rsid w:val="000D0AC1"/>
    <w:rsid w:val="00292F11"/>
    <w:rsid w:val="003A0FCD"/>
    <w:rsid w:val="005D2F47"/>
    <w:rsid w:val="0074537B"/>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styleId="BalloonText">
    <w:name w:val="Balloon Text"/>
    <w:basedOn w:val="Normal"/>
    <w:link w:val="BalloonTextChar"/>
    <w:uiPriority w:val="99"/>
    <w:semiHidden/>
    <w:unhideWhenUsed/>
    <w:rsid w:val="005D2F47"/>
    <w:rPr>
      <w:rFonts w:ascii="Tahoma" w:hAnsi="Tahoma" w:cs="Tahoma"/>
      <w:sz w:val="16"/>
      <w:szCs w:val="16"/>
    </w:rPr>
  </w:style>
  <w:style w:type="character" w:customStyle="1" w:styleId="BalloonTextChar">
    <w:name w:val="Balloon Text Char"/>
    <w:basedOn w:val="DefaultParagraphFont"/>
    <w:link w:val="BalloonText"/>
    <w:uiPriority w:val="99"/>
    <w:semiHidden/>
    <w:rsid w:val="005D2F47"/>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styleId="BalloonText">
    <w:name w:val="Balloon Text"/>
    <w:basedOn w:val="Normal"/>
    <w:link w:val="BalloonTextChar"/>
    <w:uiPriority w:val="99"/>
    <w:semiHidden/>
    <w:unhideWhenUsed/>
    <w:rsid w:val="005D2F47"/>
    <w:rPr>
      <w:rFonts w:ascii="Tahoma" w:hAnsi="Tahoma" w:cs="Tahoma"/>
      <w:sz w:val="16"/>
      <w:szCs w:val="16"/>
    </w:rPr>
  </w:style>
  <w:style w:type="character" w:customStyle="1" w:styleId="BalloonTextChar">
    <w:name w:val="Balloon Text Char"/>
    <w:basedOn w:val="DefaultParagraphFont"/>
    <w:link w:val="BalloonText"/>
    <w:uiPriority w:val="99"/>
    <w:semiHidden/>
    <w:rsid w:val="005D2F47"/>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966003">
      <w:bodyDiv w:val="1"/>
      <w:marLeft w:val="0"/>
      <w:marRight w:val="0"/>
      <w:marTop w:val="0"/>
      <w:marBottom w:val="0"/>
      <w:divBdr>
        <w:top w:val="none" w:sz="0" w:space="0" w:color="auto"/>
        <w:left w:val="none" w:sz="0" w:space="0" w:color="auto"/>
        <w:bottom w:val="none" w:sz="0" w:space="0" w:color="auto"/>
        <w:right w:val="none" w:sz="0" w:space="0" w:color="auto"/>
      </w:divBdr>
      <w:divsChild>
        <w:div w:id="504126778">
          <w:marLeft w:val="0"/>
          <w:marRight w:val="0"/>
          <w:marTop w:val="0"/>
          <w:marBottom w:val="0"/>
          <w:divBdr>
            <w:top w:val="none" w:sz="0" w:space="0" w:color="auto"/>
            <w:left w:val="none" w:sz="0" w:space="0" w:color="auto"/>
            <w:bottom w:val="none" w:sz="0" w:space="0" w:color="auto"/>
            <w:right w:val="none" w:sz="0" w:space="0" w:color="auto"/>
          </w:divBdr>
        </w:div>
        <w:div w:id="1032418990">
          <w:marLeft w:val="0"/>
          <w:marRight w:val="0"/>
          <w:marTop w:val="0"/>
          <w:marBottom w:val="225"/>
          <w:divBdr>
            <w:top w:val="none" w:sz="0" w:space="0" w:color="auto"/>
            <w:left w:val="none" w:sz="0" w:space="0" w:color="auto"/>
            <w:bottom w:val="none" w:sz="0" w:space="0" w:color="auto"/>
            <w:right w:val="none" w:sz="0" w:space="0" w:color="auto"/>
          </w:divBdr>
          <w:divsChild>
            <w:div w:id="659306410">
              <w:marLeft w:val="0"/>
              <w:marRight w:val="0"/>
              <w:marTop w:val="0"/>
              <w:marBottom w:val="0"/>
              <w:divBdr>
                <w:top w:val="none" w:sz="0" w:space="0" w:color="auto"/>
                <w:left w:val="none" w:sz="0" w:space="0" w:color="auto"/>
                <w:bottom w:val="none" w:sz="0" w:space="0" w:color="auto"/>
                <w:right w:val="none" w:sz="0" w:space="0" w:color="auto"/>
              </w:divBdr>
            </w:div>
            <w:div w:id="378896376">
              <w:marLeft w:val="0"/>
              <w:marRight w:val="0"/>
              <w:marTop w:val="0"/>
              <w:marBottom w:val="0"/>
              <w:divBdr>
                <w:top w:val="none" w:sz="0" w:space="0" w:color="auto"/>
                <w:left w:val="none" w:sz="0" w:space="0" w:color="auto"/>
                <w:bottom w:val="none" w:sz="0" w:space="0" w:color="auto"/>
                <w:right w:val="none" w:sz="0" w:space="0" w:color="auto"/>
              </w:divBdr>
            </w:div>
          </w:divsChild>
        </w:div>
        <w:div w:id="169485806">
          <w:marLeft w:val="0"/>
          <w:marRight w:val="0"/>
          <w:marTop w:val="0"/>
          <w:marBottom w:val="0"/>
          <w:divBdr>
            <w:top w:val="none" w:sz="0" w:space="0" w:color="auto"/>
            <w:left w:val="none" w:sz="0" w:space="0" w:color="auto"/>
            <w:bottom w:val="none" w:sz="0" w:space="0" w:color="auto"/>
            <w:right w:val="none" w:sz="0" w:space="0" w:color="auto"/>
          </w:divBdr>
        </w:div>
        <w:div w:id="1622802568">
          <w:marLeft w:val="0"/>
          <w:marRight w:val="0"/>
          <w:marTop w:val="225"/>
          <w:marBottom w:val="0"/>
          <w:divBdr>
            <w:top w:val="none" w:sz="0" w:space="0" w:color="auto"/>
            <w:left w:val="none" w:sz="0" w:space="0" w:color="auto"/>
            <w:bottom w:val="none" w:sz="0" w:space="0" w:color="auto"/>
            <w:right w:val="none" w:sz="0" w:space="0" w:color="auto"/>
          </w:divBdr>
          <w:divsChild>
            <w:div w:id="36049052">
              <w:marLeft w:val="0"/>
              <w:marRight w:val="375"/>
              <w:marTop w:val="0"/>
              <w:marBottom w:val="0"/>
              <w:divBdr>
                <w:top w:val="none" w:sz="0" w:space="0" w:color="auto"/>
                <w:left w:val="none" w:sz="0" w:space="0" w:color="auto"/>
                <w:bottom w:val="none" w:sz="0" w:space="0" w:color="auto"/>
                <w:right w:val="none" w:sz="0" w:space="0" w:color="auto"/>
              </w:divBdr>
              <w:divsChild>
                <w:div w:id="630982777">
                  <w:marLeft w:val="0"/>
                  <w:marRight w:val="0"/>
                  <w:marTop w:val="0"/>
                  <w:marBottom w:val="0"/>
                  <w:divBdr>
                    <w:top w:val="none" w:sz="0" w:space="0" w:color="auto"/>
                    <w:left w:val="none" w:sz="0" w:space="0" w:color="auto"/>
                    <w:bottom w:val="none" w:sz="0" w:space="0" w:color="auto"/>
                    <w:right w:val="none" w:sz="0" w:space="0" w:color="auto"/>
                  </w:divBdr>
                </w:div>
                <w:div w:id="537933937">
                  <w:marLeft w:val="0"/>
                  <w:marRight w:val="0"/>
                  <w:marTop w:val="0"/>
                  <w:marBottom w:val="0"/>
                  <w:divBdr>
                    <w:top w:val="none" w:sz="0" w:space="0" w:color="auto"/>
                    <w:left w:val="none" w:sz="0" w:space="0" w:color="auto"/>
                    <w:bottom w:val="none" w:sz="0" w:space="0" w:color="auto"/>
                    <w:right w:val="none" w:sz="0" w:space="0" w:color="auto"/>
                  </w:divBdr>
                </w:div>
                <w:div w:id="1088965232">
                  <w:marLeft w:val="0"/>
                  <w:marRight w:val="0"/>
                  <w:marTop w:val="150"/>
                  <w:marBottom w:val="300"/>
                  <w:divBdr>
                    <w:top w:val="none" w:sz="0" w:space="0" w:color="auto"/>
                    <w:left w:val="none" w:sz="0" w:space="0" w:color="auto"/>
                    <w:bottom w:val="none" w:sz="0" w:space="0" w:color="auto"/>
                    <w:right w:val="none" w:sz="0" w:space="0" w:color="auto"/>
                  </w:divBdr>
                  <w:divsChild>
                    <w:div w:id="1579093708">
                      <w:marLeft w:val="0"/>
                      <w:marRight w:val="0"/>
                      <w:marTop w:val="0"/>
                      <w:marBottom w:val="0"/>
                      <w:divBdr>
                        <w:top w:val="none" w:sz="0" w:space="0" w:color="auto"/>
                        <w:left w:val="none" w:sz="0" w:space="0" w:color="auto"/>
                        <w:bottom w:val="none" w:sz="0" w:space="0" w:color="auto"/>
                        <w:right w:val="none" w:sz="0" w:space="0" w:color="auto"/>
                      </w:divBdr>
                      <w:divsChild>
                        <w:div w:id="1941719891">
                          <w:marLeft w:val="0"/>
                          <w:marRight w:val="0"/>
                          <w:marTop w:val="0"/>
                          <w:marBottom w:val="0"/>
                          <w:divBdr>
                            <w:top w:val="none" w:sz="0" w:space="0" w:color="auto"/>
                            <w:left w:val="none" w:sz="0" w:space="0" w:color="auto"/>
                            <w:bottom w:val="none" w:sz="0" w:space="0" w:color="auto"/>
                            <w:right w:val="none" w:sz="0" w:space="0" w:color="auto"/>
                          </w:divBdr>
                          <w:divsChild>
                            <w:div w:id="2066761309">
                              <w:marLeft w:val="0"/>
                              <w:marRight w:val="0"/>
                              <w:marTop w:val="0"/>
                              <w:marBottom w:val="0"/>
                              <w:divBdr>
                                <w:top w:val="none" w:sz="0" w:space="0" w:color="auto"/>
                                <w:left w:val="none" w:sz="0" w:space="0" w:color="auto"/>
                                <w:bottom w:val="none" w:sz="0" w:space="0" w:color="auto"/>
                                <w:right w:val="none" w:sz="0" w:space="0" w:color="auto"/>
                              </w:divBdr>
                              <w:divsChild>
                                <w:div w:id="1636986256">
                                  <w:marLeft w:val="0"/>
                                  <w:marRight w:val="0"/>
                                  <w:marTop w:val="0"/>
                                  <w:marBottom w:val="75"/>
                                  <w:divBdr>
                                    <w:top w:val="none" w:sz="0" w:space="0" w:color="auto"/>
                                    <w:left w:val="none" w:sz="0" w:space="0" w:color="auto"/>
                                    <w:bottom w:val="none" w:sz="0" w:space="0" w:color="auto"/>
                                    <w:right w:val="none" w:sz="0" w:space="0" w:color="auto"/>
                                  </w:divBdr>
                                  <w:divsChild>
                                    <w:div w:id="134794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011221">
              <w:marLeft w:val="0"/>
              <w:marRight w:val="0"/>
              <w:marTop w:val="0"/>
              <w:marBottom w:val="0"/>
              <w:divBdr>
                <w:top w:val="none" w:sz="0" w:space="0" w:color="auto"/>
                <w:left w:val="none" w:sz="0" w:space="0" w:color="auto"/>
                <w:bottom w:val="none" w:sz="0" w:space="0" w:color="auto"/>
                <w:right w:val="none" w:sz="0" w:space="0" w:color="auto"/>
              </w:divBdr>
              <w:divsChild>
                <w:div w:id="1324896536">
                  <w:marLeft w:val="0"/>
                  <w:marRight w:val="0"/>
                  <w:marTop w:val="0"/>
                  <w:marBottom w:val="0"/>
                  <w:divBdr>
                    <w:top w:val="single" w:sz="12" w:space="15" w:color="F2EFE8"/>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miton.org/Magazine/Tendances-Gourmandes_le-gout-des-sucres_1.aspx" TargetMode="External"/><Relationship Id="rId13" Type="http://schemas.openxmlformats.org/officeDocument/2006/relationships/hyperlink" Target="http://www.marmiton.org/recettes/recette_macarons-inratables_72497.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miton.org/Magazine/Tendances-Gourmandes_le-gout-des-sucres_1.aspx" TargetMode="External"/><Relationship Id="rId12" Type="http://schemas.openxmlformats.org/officeDocument/2006/relationships/hyperlink" Target="http://www.marmiton.org/Magazine/Dossiers-Marmiton_macaron-foverer_1.aspx"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marmiton.org/Pratique/Techniques-Culinaires-Video-Cuisine_creme-au-beurre.aspx"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marmiton.org/Magazine/Tendances-Gourmandes_le-gout-des-sucres_1.aspx" TargetMode="External"/><Relationship Id="rId5" Type="http://schemas.openxmlformats.org/officeDocument/2006/relationships/hyperlink" Target="http://www.marmiton.org/recettes/recette-photo_macarons-inratables_72497.aspx" TargetMode="External"/><Relationship Id="rId15" Type="http://schemas.openxmlformats.org/officeDocument/2006/relationships/hyperlink" Target="http://www.marmiton.org/recettes/recette_macarons-inratables_72497.aspx" TargetMode="External"/><Relationship Id="rId10" Type="http://schemas.openxmlformats.org/officeDocument/2006/relationships/hyperlink" Target="http://www.marmiton.org/Magazine/Tendances-Gourmandes_le-gout-des-sucres_1.aspx" TargetMode="External"/><Relationship Id="rId4" Type="http://schemas.openxmlformats.org/officeDocument/2006/relationships/webSettings" Target="webSettings.xml"/><Relationship Id="rId9" Type="http://schemas.openxmlformats.org/officeDocument/2006/relationships/hyperlink" Target="http://www.marmiton.org/Magazine/Tendances-Gourmandes_le-gout-des-sucres_1.aspx" TargetMode="External"/><Relationship Id="rId14" Type="http://schemas.openxmlformats.org/officeDocument/2006/relationships/hyperlink" Target="http://www.marmiton.org/recettes/recette_macarons-inratables_7249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357</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cp:lastPrinted>2014-12-01T18:27:00Z</cp:lastPrinted>
  <dcterms:created xsi:type="dcterms:W3CDTF">2014-12-01T17:30:00Z</dcterms:created>
  <dcterms:modified xsi:type="dcterms:W3CDTF">2014-12-01T18:28:00Z</dcterms:modified>
</cp:coreProperties>
</file>